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14" w:rsidRPr="00091A14" w:rsidRDefault="00091A14" w:rsidP="00091A1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091A14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 утверждении методических рекомендаций по организации питания обучающихся и воспитанников образовательных учреждений (возвращен без рассмотрения)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МИНИСТЕРСТВО ЗДРАВООХРАНЕНИЯ И СОЦИАЛЬНОГО РАЗВИТИЯ РОССИЙСКОЙ ФЕДЕРАЦИИ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МИНИСТЕРСТВО ОБРАЗОВАНИЯ И НАУКИ РОССИЙСКОЙ ФЕДЕРАЦИИ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ПРИКАЗ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  <w:t>от 11 марта 2012 года N 213н/178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 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методических рекомендаций по организации питания обучающихся и воспитанников образовательных учреждений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Документ возвращен без рассмотрения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Письмо Минюста России от 10.04.2012 N 01/26724-</w:t>
        </w:r>
        <w:proofErr w:type="gramStart"/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ВЕ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(</w:t>
      </w:r>
      <w:proofErr w:type="gramEnd"/>
      <w:r w:rsidRPr="00091A14">
        <w:rPr>
          <w:rFonts w:eastAsia="Times New Roman" w:cs="Times New Roman"/>
          <w:sz w:val="24"/>
          <w:szCs w:val="24"/>
          <w:lang w:eastAsia="ru-RU"/>
        </w:rPr>
        <w:t>Информация от 16.04.2012).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года 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приказываем: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питания обучающихся и воспитанников в образовательных учреждениях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(далее -</w:t>
      </w:r>
      <w:hyperlink r:id="rId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рекомендации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>2. Рекомендовать: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r:id="rId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Министр здравоохранения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и социального развития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Т.А.Голикова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  <w:t>Министр образования и науки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А.А.Фурсенко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091A14">
        <w:rPr>
          <w:rFonts w:eastAsia="Times New Roman" w:cs="Times New Roman"/>
          <w:b/>
          <w:bCs/>
          <w:sz w:val="36"/>
          <w:szCs w:val="36"/>
          <w:lang w:eastAsia="ru-RU"/>
        </w:rPr>
        <w:t>Методические рекомендации по организации питания обучающихся и воспитанников образовательных учреждений</w:t>
      </w:r>
    </w:p>
    <w:p w:rsidR="00091A14" w:rsidRPr="00091A14" w:rsidRDefault="00091A14" w:rsidP="00091A14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УТВЕРЖДЕНЫ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приказом Министерства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развития Российской Федерации и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Министерства образования и науки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от 11 марта 2012 года N 213н/178 </w:t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пищевой продукции"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принятым </w:t>
      </w:r>
      <w:hyperlink r:id="rId1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о безопасности пищевой продукции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1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на соковую продукцию из фруктов и овощей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принятым </w:t>
      </w:r>
      <w:hyperlink r:id="rId1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882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(далее - </w:t>
      </w:r>
      <w:hyperlink r:id="rId1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на соковую продукцию из фруктов и овощей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1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на масложировую продукцию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принятым </w:t>
      </w:r>
      <w:hyperlink r:id="rId1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Решением Комиссии Таможенного союза от 23 сентября* 2011 года N 883 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(далее - </w:t>
      </w:r>
      <w:hyperlink r:id="rId1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на масложировую продукцию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___________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* Вероятно, ошибка оригинала. Следует читать "от 9 декабря 2011 года N 883". - Примечание изготовителя базы данных.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1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продукции, предназначенной для детей и подростков"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принятым </w:t>
      </w:r>
      <w:hyperlink r:id="rId1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23 сентября 2011 года N 797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2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Едиными санитарно-эпидемиологическими и гигиеническими требованиями к товарам, подлежащим санитарно-эпидемиологическому надзору (контролю)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принятыми </w:t>
      </w:r>
      <w:hyperlink r:id="rId2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28 мая 2010 года N 299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(далее - </w:t>
      </w:r>
      <w:hyperlink r:id="rId2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Единые требования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2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1, ст.2; 2003, N 2, ст.167, N 27, ст.2700; 2004, N 35, ст.3607; 2005, N 19, ст.1752; 2006, N 1, ст.10; N 52, ст.5498; 2007, N 1, ст.21, ст.29; N 27, ст.3213; N 46, ст.5554; N 49, ст.6070; 2008, N 29, ст.3418; N 30, ст.3616; 2009, N 1, ст.17; 2010, N 40, ст.4969; 2011, N 1, ст.6; N 30, ст.4563, ст.4590, ст.4591, ст.4596, N 50, ст.7359);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2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января 2000 года N 29-ФЗ "О качестве и безопасности пищевых продуктов"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2, ст.150; 2002, N 1, ст.2; 2003, N 2, ст.167; N 27, ст.2700; 2004, N 35, ст.3607; 2005, N 19, ст.1752; N 50, ст.5242; 2006, N 1, ст.10; N 14, ст.1458; 2007, N 1, ст.29; 2008; N 30, ст.3616; 2009, N 1, ст.17; 2011, N 1, ст.6; N 30, ст.4590, 4596);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2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10 июля 1992 года N 3266-1 "Об образовании"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Собрание законодательства Российской Федерации, 1996, N 3, ст.150; 1997, N 47, ст.5341; 2000, N 30, ст.3120; N 33, ст.3348; 2002, N 26, ст.2517, N 30, ст.3029; 2003, N 2, ст.163; N 28, ст.2892; 2004, N 10, ст.835; N 27, ст.2714; N 35, ст.3607; 2005, N 19, ст.1752; N 30, ст.3103, 3111; 2006, N 1, ст.10; N 12, ст.1235; N 45, ст.4627; N 50, ст.5285; 2007, N 1, ст.21; N 2, ст.360; N 7, ст.834, ст.838; N 17, ст.1932; N 27, ст.3213, ст.3215; N 30, ст.3808; N 43, ст.5084; N 44, ст.5280; N 49, ст.6068, 6069, 6070, 6074; 2008, N 9, ст.813; N 17, ст.1757; N 30, ст.3616; N 44, ст.4986; N 52, ст.6236, ст.6241; 2009, N 7, ст.786, 787; N 29, ст.3585; N 46, ст.5419; N 51, ст.6158; N 52, ст.6405, ст.6441; 2010, N 19, ст.2291; N 25, ст.3072; N 31, ст.4184; N 40, ст.4969; N 46, ст.5918; N 50, ст.6595; 2011, N 1, ст.51, N 6, ст.793; N 23, ст.3261; N 25, ст.3537, 3538; N 27, ст.3871, ст.3880; N 30, ст.4590; N 46, ст.6408; N 47, ст.6608; N 49, ст.7061, 7063; 2012, N 10, ст.1159);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2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2.3.2.1940-05 "Организация детского питания"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2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</w:t>
        </w:r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государственного санитарного врача Российской Федерации от 19 января 2005 года N 3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 3 февраля 2005 года N 6295) (далее - </w:t>
      </w:r>
      <w:hyperlink r:id="rId2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), с </w:t>
      </w:r>
      <w:hyperlink r:id="rId2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изменениями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внесенными </w:t>
      </w:r>
      <w:hyperlink r:id="rId3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15 июля 2008 года N 11967);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3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3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 июля 2008 года N 45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7 августа 2008 года N 12085) (далее - </w:t>
      </w:r>
      <w:hyperlink r:id="rId3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3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3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 июля 2010 года N 91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 27 августа 2010 года N 18267), (далее - </w:t>
      </w:r>
      <w:hyperlink r:id="rId3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), с</w:t>
      </w:r>
      <w:hyperlink r:id="rId3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изменениями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внесенными </w:t>
      </w:r>
      <w:hyperlink r:id="rId3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Главным государственным санитарным врачом Российской Федерации от 20 декабря 2010 года N 164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22 декабря 2010 года N 19342);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3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4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14 ноября 2001 года N 36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22 марта 2002 года N 3326) (далее - </w:t>
      </w:r>
      <w:hyperlink r:id="rId4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), с изменениями, внесенными </w:t>
      </w:r>
      <w:hyperlink r:id="rId4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15 апреля 2003 года N 41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мая 2003 года N 4603), </w:t>
      </w:r>
      <w:hyperlink r:id="rId4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25 июня 2007 года N 42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16 июля 2007 года N 9852), </w:t>
      </w:r>
      <w:hyperlink r:id="rId4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18 февраля 2008 года N 13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11 марта 2008 года N 11311), </w:t>
      </w:r>
      <w:hyperlink r:id="rId4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5 марта 2008 года N 17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 апреля 2008 года N 11465), </w:t>
      </w:r>
      <w:hyperlink r:id="rId4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21 апреля 2008 года N 26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23 мая 2008 года N 11741), </w:t>
      </w:r>
      <w:hyperlink r:id="rId4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23 мая 2008 года N 30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6 июня 2008 года N 11805), </w:t>
      </w:r>
      <w:hyperlink r:id="rId4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16 июля 2008 года N 43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31 июля 2008 года N 12059), </w:t>
      </w:r>
      <w:hyperlink r:id="rId4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 октября 2008 года N 56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 октября 2008 года N 12391), </w:t>
      </w:r>
      <w:hyperlink r:id="rId5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10 октября 2008 года N 58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27 октября 2008 года N 12530), </w:t>
      </w:r>
      <w:hyperlink r:id="rId5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11 декабря 2008 года N 69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19 декабря 2008 года N 12906), </w:t>
      </w:r>
      <w:hyperlink r:id="rId5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5 мая 2009 года N 28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июня 2009 года N 14168), </w:t>
      </w:r>
      <w:hyperlink r:id="rId5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8 декабря 2009 года N 73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24 декабря 2009 года N 15813), </w:t>
      </w:r>
      <w:hyperlink r:id="rId5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27 января 2010 года N 6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10 марта 2010 года N 16592), </w:t>
      </w:r>
      <w:hyperlink r:id="rId5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28 июня 2010 года N 71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9 августа 2010 года N 18097), </w:t>
      </w:r>
      <w:hyperlink r:id="rId5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10 </w:t>
        </w:r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августа 2010 года N 102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8 сентября 2010 года N 18381), </w:t>
      </w:r>
      <w:hyperlink r:id="rId5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12 ноября 2010 года N 145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21 декабря 2010 года N 19298), </w:t>
      </w:r>
      <w:hyperlink r:id="rId5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11 апреля 2011 года N 30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13 мая 2011 года N 20739), </w:t>
      </w:r>
      <w:hyperlink r:id="rId5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1 июня 2011 года N 79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19 июля 2011 года N 21407), </w:t>
      </w:r>
      <w:hyperlink r:id="rId6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6 июля 2011 года N 90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15 декабря 2011 года N 22636);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6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6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 сентября 2001 года N 24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(зарегистрированы Министерством юстиции Российской Федерации 31 октября 2001 года N 3011) с изменениями, внесенными </w:t>
      </w:r>
      <w:hyperlink r:id="rId6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7 апреля 2009 года N 20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5 мая 2009 года N 13891), </w:t>
      </w:r>
      <w:hyperlink r:id="rId6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25 февраля 2010 года N 10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22 марта 2010 года N 16679), </w:t>
      </w:r>
      <w:hyperlink r:id="rId6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28 июня 2010 года N 74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30 июля 2010 года N 18009);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6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6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Федерации от 17 марта 2003 года N 20 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(зарегистрировано Министерством юстиции Российской Федерации 21 марта 2003 года N 4303);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6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6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21 марта 2003 года N 4304) с изменениями, внесенными </w:t>
      </w:r>
      <w:hyperlink r:id="rId7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28 апреля 2007 года N 23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7 июня 2007 года N 9616), </w:t>
      </w:r>
      <w:hyperlink r:id="rId7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4 марта 2011 года N 16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29 марта 2011 года N 20328);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hyperlink r:id="rId7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2.3.2.1293-03 "Гигиенические требования по применению пищевых добавок"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</w:t>
      </w:r>
      <w:hyperlink r:id="rId7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апреля 2003 года N 59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2 июня 2003 года N 4613), с изменениями, внесенными </w:t>
      </w:r>
      <w:hyperlink r:id="rId7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26 мая 2008 года N 32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16 июня 2008 года N 11848), от </w:t>
      </w:r>
      <w:hyperlink r:id="rId7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24 апреля* 2009 года N 24 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(зарегистрировано Министерством юстиции Российской Федерации 19 мая 2003 года N 13938), </w:t>
      </w:r>
      <w:hyperlink r:id="rId7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23 декабря 2010 года N 168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4 февраля 2011 года N 19706); 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>___________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* Вероятно, ошибка оригинала. Следует читать "от 27 апреля 2009 года N 24". - Примечание изготовителя базы данных.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 xml:space="preserve">санитарными правилами </w:t>
      </w:r>
      <w:hyperlink r:id="rId7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утвержденными Главным государственным санитарным врачом Российской Федерации 1 ноября 2000 года (признано не нуждающимся в государственной регистрации - соответственно письма Министерства юстиции Российской Федерации от 14 декабря 2000 года N 10936-ЮД) (далее - </w:t>
      </w:r>
      <w:hyperlink r:id="rId7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СП 2.4.990-00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а) соответствие энергетической ценности суточных рационов питания 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энерготратам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флавоноиды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>, нуклеотиды и др.);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в) оптимальный режим питания;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</w:t>
      </w:r>
      <w:hyperlink r:id="rId7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о безопасности пищевой продукции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на соковую продукцию из фруктов и овощей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техническим регламентом на масложировую продукцию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Единым требованиям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2.3.2.1940-05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84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2.3.2.1078-01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</w:t>
      </w:r>
      <w:proofErr w:type="gramStart"/>
      <w:r w:rsidRPr="00091A14">
        <w:rPr>
          <w:rFonts w:eastAsia="Times New Roman" w:cs="Times New Roman"/>
          <w:sz w:val="24"/>
          <w:szCs w:val="24"/>
          <w:lang w:eastAsia="ru-RU"/>
        </w:rPr>
        <w:t>числе: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мясо</w:t>
      </w:r>
      <w:proofErr w:type="gram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и мясопродукты;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рыбу и рыбопродукты;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молоко и молочные продукты;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яйца; пищевые жиры;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овощи и фрукты;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крупы, макаронные изделия и бобовые;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хлеб и хлебобулочные изделия;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сахар и кондитерские изделия.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85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86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87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88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</w:t>
      </w: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>образовательного учреждения (общеобразовательная школа, общеобразовательная школа-интернат);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дети-сироты и дети, оставшиеся без попечения родителей - среднесуточными наборами (рационами) питания в соответствии с </w:t>
      </w:r>
      <w:hyperlink r:id="rId89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СП 2.4.990-00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20-25%), ужин - 25%.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При организации шестиразового питания: завтрак - 20%, второй завтрак - 10%, обед - 30%, полдник - 15%, ужин - 20%, второй ужин - 5%.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Питьевой режим в образовательном учреждении рекомендуется организовывать в </w:t>
      </w: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>следующих формах: стационарные питьевые фонтанчики; вода, расфасованная в емкости.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90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2.4.1.2660-10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91" w:history="1">
        <w:r w:rsidRPr="00091A1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</w:t>
        </w:r>
      </w:hyperlink>
      <w:r w:rsidRPr="00091A14">
        <w:rPr>
          <w:rFonts w:eastAsia="Times New Roman" w:cs="Times New Roman"/>
          <w:sz w:val="24"/>
          <w:szCs w:val="24"/>
          <w:lang w:eastAsia="ru-RU"/>
        </w:rPr>
        <w:t>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В ассортиментный перечень пищевых продуктов для торговли через торговые автоматы могут включаться: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стерилизованные (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термизированные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вода питьевая негазированная высшей категории в упаковке емкостью до 0,5 л;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соки и нектары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) в индивидуальной потребительской упаковке из полимерного или </w:t>
      </w: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>комбинированного материала емкостью до 0,33 л.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доготовочными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и раздаточными столовыми образовательных учреждений.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 xml:space="preserve"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а) состояние здоровья обучающихся и воспитанников общеобразовательных учреждений;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в) модели организации питания в общеобразовательных учреждениях, реализуемые в субъекте Российской Федерации;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</w:t>
      </w:r>
      <w:r w:rsidRPr="00091A14">
        <w:rPr>
          <w:rFonts w:eastAsia="Times New Roman" w:cs="Times New Roman"/>
          <w:sz w:val="24"/>
          <w:szCs w:val="24"/>
          <w:lang w:eastAsia="ru-RU"/>
        </w:rPr>
        <w:lastRenderedPageBreak/>
        <w:t>нормативами;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е) перечень организаторов питания в общеобразовательных учреждениях;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з) система электронных безналичных расчетов при оплате питания обучающихся и воспитанников общеобразовательных учреждений;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и) изучение общественного мнения об организации питания в общеобразовательных учреждениях;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л) осуществление контроля за качеством и безопасностью производимой продукции;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м) реализация региональных и муниципальных программ по совершенствованию организации питания в общеобразовательных учреждениях;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>н) подготовка, переподготовка и повышение квалификации кадров в сфере организации питания в общеобразовательных учреждениях;</w:t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  <w:t xml:space="preserve">о) деятельность </w:t>
      </w:r>
      <w:proofErr w:type="spellStart"/>
      <w:r w:rsidRPr="00091A14">
        <w:rPr>
          <w:rFonts w:eastAsia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091A14">
        <w:rPr>
          <w:rFonts w:eastAsia="Times New Roman" w:cs="Times New Roman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091A14" w:rsidRPr="00091A14" w:rsidRDefault="00091A14" w:rsidP="00091A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91A14">
        <w:rPr>
          <w:rFonts w:eastAsia="Times New Roman" w:cs="Times New Roman"/>
          <w:sz w:val="24"/>
          <w:szCs w:val="24"/>
          <w:lang w:eastAsia="ru-RU"/>
        </w:rPr>
        <w:br/>
      </w:r>
      <w:r w:rsidRPr="00091A14">
        <w:rPr>
          <w:rFonts w:eastAsia="Times New Roman" w:cs="Times New Roman"/>
          <w:sz w:val="24"/>
          <w:szCs w:val="24"/>
          <w:lang w:eastAsia="ru-RU"/>
        </w:rPr>
        <w:br/>
      </w:r>
    </w:p>
    <w:p w:rsidR="006C4DAD" w:rsidRDefault="006C4DAD"/>
    <w:sectPr w:rsidR="006C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4"/>
    <w:rsid w:val="00091A14"/>
    <w:rsid w:val="00452C03"/>
    <w:rsid w:val="006C4DAD"/>
    <w:rsid w:val="00C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9ACA-10B8-4E01-9D7E-BCC6333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20290" TargetMode="External"/><Relationship Id="rId18" Type="http://schemas.openxmlformats.org/officeDocument/2006/relationships/hyperlink" Target="http://docs.cntd.ru/document/902308641" TargetMode="External"/><Relationship Id="rId26" Type="http://schemas.openxmlformats.org/officeDocument/2006/relationships/hyperlink" Target="http://docs.cntd.ru/document/901922182" TargetMode="External"/><Relationship Id="rId39" Type="http://schemas.openxmlformats.org/officeDocument/2006/relationships/hyperlink" Target="http://docs.cntd.ru/document/901806306" TargetMode="External"/><Relationship Id="rId21" Type="http://schemas.openxmlformats.org/officeDocument/2006/relationships/hyperlink" Target="http://docs.cntd.ru/document/902227557" TargetMode="External"/><Relationship Id="rId34" Type="http://schemas.openxmlformats.org/officeDocument/2006/relationships/hyperlink" Target="http://docs.cntd.ru/document/902227775" TargetMode="External"/><Relationship Id="rId42" Type="http://schemas.openxmlformats.org/officeDocument/2006/relationships/hyperlink" Target="http://docs.cntd.ru/document/901859482" TargetMode="External"/><Relationship Id="rId47" Type="http://schemas.openxmlformats.org/officeDocument/2006/relationships/hyperlink" Target="http://docs.cntd.ru/document/902104772" TargetMode="External"/><Relationship Id="rId50" Type="http://schemas.openxmlformats.org/officeDocument/2006/relationships/hyperlink" Target="http://docs.cntd.ru/document/902125831" TargetMode="External"/><Relationship Id="rId55" Type="http://schemas.openxmlformats.org/officeDocument/2006/relationships/hyperlink" Target="http://docs.cntd.ru/document/902225827" TargetMode="External"/><Relationship Id="rId63" Type="http://schemas.openxmlformats.org/officeDocument/2006/relationships/hyperlink" Target="http://docs.cntd.ru/document/902156582" TargetMode="External"/><Relationship Id="rId68" Type="http://schemas.openxmlformats.org/officeDocument/2006/relationships/hyperlink" Target="http://docs.cntd.ru/document/901855157" TargetMode="External"/><Relationship Id="rId76" Type="http://schemas.openxmlformats.org/officeDocument/2006/relationships/hyperlink" Target="http://docs.cntd.ru/document/902256293" TargetMode="External"/><Relationship Id="rId84" Type="http://schemas.openxmlformats.org/officeDocument/2006/relationships/hyperlink" Target="http://docs.cntd.ru/document/901806306" TargetMode="External"/><Relationship Id="rId89" Type="http://schemas.openxmlformats.org/officeDocument/2006/relationships/hyperlink" Target="http://docs.cntd.ru/document/1200028640" TargetMode="External"/><Relationship Id="rId7" Type="http://schemas.openxmlformats.org/officeDocument/2006/relationships/hyperlink" Target="http://docs.cntd.ru/document/902343508" TargetMode="External"/><Relationship Id="rId71" Type="http://schemas.openxmlformats.org/officeDocument/2006/relationships/hyperlink" Target="http://docs.cntd.ru/document/902267173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20293" TargetMode="External"/><Relationship Id="rId29" Type="http://schemas.openxmlformats.org/officeDocument/2006/relationships/hyperlink" Target="http://docs.cntd.ru/document/902110121" TargetMode="External"/><Relationship Id="rId11" Type="http://schemas.openxmlformats.org/officeDocument/2006/relationships/hyperlink" Target="http://docs.cntd.ru/document/902320560" TargetMode="External"/><Relationship Id="rId24" Type="http://schemas.openxmlformats.org/officeDocument/2006/relationships/hyperlink" Target="http://docs.cntd.ru/document/901751351" TargetMode="External"/><Relationship Id="rId32" Type="http://schemas.openxmlformats.org/officeDocument/2006/relationships/hyperlink" Target="http://docs.cntd.ru/document/902113767" TargetMode="External"/><Relationship Id="rId37" Type="http://schemas.openxmlformats.org/officeDocument/2006/relationships/hyperlink" Target="http://docs.cntd.ru/document/902253125" TargetMode="External"/><Relationship Id="rId40" Type="http://schemas.openxmlformats.org/officeDocument/2006/relationships/hyperlink" Target="http://docs.cntd.ru/document/901806306" TargetMode="External"/><Relationship Id="rId45" Type="http://schemas.openxmlformats.org/officeDocument/2006/relationships/hyperlink" Target="http://docs.cntd.ru/document/902094692" TargetMode="External"/><Relationship Id="rId53" Type="http://schemas.openxmlformats.org/officeDocument/2006/relationships/hyperlink" Target="http://docs.cntd.ru/document/902192158" TargetMode="External"/><Relationship Id="rId58" Type="http://schemas.openxmlformats.org/officeDocument/2006/relationships/hyperlink" Target="http://docs.cntd.ru/document/902275199" TargetMode="External"/><Relationship Id="rId66" Type="http://schemas.openxmlformats.org/officeDocument/2006/relationships/hyperlink" Target="http://docs.cntd.ru/document/901855149" TargetMode="External"/><Relationship Id="rId74" Type="http://schemas.openxmlformats.org/officeDocument/2006/relationships/hyperlink" Target="http://docs.cntd.ru/document/902106055" TargetMode="External"/><Relationship Id="rId79" Type="http://schemas.openxmlformats.org/officeDocument/2006/relationships/hyperlink" Target="http://docs.cntd.ru/document/902320560" TargetMode="External"/><Relationship Id="rId87" Type="http://schemas.openxmlformats.org/officeDocument/2006/relationships/hyperlink" Target="http://docs.cntd.ru/document/902113767" TargetMode="External"/><Relationship Id="rId5" Type="http://schemas.openxmlformats.org/officeDocument/2006/relationships/hyperlink" Target="http://docs.cntd.ru/document/902367612" TargetMode="External"/><Relationship Id="rId61" Type="http://schemas.openxmlformats.org/officeDocument/2006/relationships/hyperlink" Target="http://docs.cntd.ru/document/901798042" TargetMode="External"/><Relationship Id="rId82" Type="http://schemas.openxmlformats.org/officeDocument/2006/relationships/hyperlink" Target="http://docs.cntd.ru/document/902249109" TargetMode="External"/><Relationship Id="rId9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902303208" TargetMode="External"/><Relationship Id="rId14" Type="http://schemas.openxmlformats.org/officeDocument/2006/relationships/hyperlink" Target="http://docs.cntd.ru/document/902320562" TargetMode="External"/><Relationship Id="rId22" Type="http://schemas.openxmlformats.org/officeDocument/2006/relationships/hyperlink" Target="http://docs.cntd.ru/document/902249109" TargetMode="External"/><Relationship Id="rId27" Type="http://schemas.openxmlformats.org/officeDocument/2006/relationships/hyperlink" Target="http://docs.cntd.ru/document/901922182" TargetMode="External"/><Relationship Id="rId30" Type="http://schemas.openxmlformats.org/officeDocument/2006/relationships/hyperlink" Target="http://docs.cntd.ru/document/902110121" TargetMode="External"/><Relationship Id="rId35" Type="http://schemas.openxmlformats.org/officeDocument/2006/relationships/hyperlink" Target="http://docs.cntd.ru/document/902227775" TargetMode="External"/><Relationship Id="rId43" Type="http://schemas.openxmlformats.org/officeDocument/2006/relationships/hyperlink" Target="http://docs.cntd.ru/document/902049358" TargetMode="External"/><Relationship Id="rId48" Type="http://schemas.openxmlformats.org/officeDocument/2006/relationships/hyperlink" Target="http://docs.cntd.ru/document/902112577" TargetMode="External"/><Relationship Id="rId56" Type="http://schemas.openxmlformats.org/officeDocument/2006/relationships/hyperlink" Target="http://docs.cntd.ru/document/902230576" TargetMode="External"/><Relationship Id="rId64" Type="http://schemas.openxmlformats.org/officeDocument/2006/relationships/hyperlink" Target="http://docs.cntd.ru/document/902203370" TargetMode="External"/><Relationship Id="rId69" Type="http://schemas.openxmlformats.org/officeDocument/2006/relationships/hyperlink" Target="http://docs.cntd.ru/document/901855157" TargetMode="External"/><Relationship Id="rId77" Type="http://schemas.openxmlformats.org/officeDocument/2006/relationships/hyperlink" Target="http://docs.cntd.ru/document/1200028640" TargetMode="External"/><Relationship Id="rId8" Type="http://schemas.openxmlformats.org/officeDocument/2006/relationships/hyperlink" Target="http://docs.cntd.ru/document/902343508" TargetMode="External"/><Relationship Id="rId51" Type="http://schemas.openxmlformats.org/officeDocument/2006/relationships/hyperlink" Target="http://docs.cntd.ru/document/902137722" TargetMode="External"/><Relationship Id="rId72" Type="http://schemas.openxmlformats.org/officeDocument/2006/relationships/hyperlink" Target="http://docs.cntd.ru/document/901862338" TargetMode="External"/><Relationship Id="rId80" Type="http://schemas.openxmlformats.org/officeDocument/2006/relationships/hyperlink" Target="http://docs.cntd.ru/document/902320562" TargetMode="External"/><Relationship Id="rId85" Type="http://schemas.openxmlformats.org/officeDocument/2006/relationships/hyperlink" Target="http://docs.cntd.ru/document/90222777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20562" TargetMode="External"/><Relationship Id="rId17" Type="http://schemas.openxmlformats.org/officeDocument/2006/relationships/hyperlink" Target="http://docs.cntd.ru/document/902320571" TargetMode="External"/><Relationship Id="rId25" Type="http://schemas.openxmlformats.org/officeDocument/2006/relationships/hyperlink" Target="http://docs.cntd.ru/document/9003751" TargetMode="External"/><Relationship Id="rId33" Type="http://schemas.openxmlformats.org/officeDocument/2006/relationships/hyperlink" Target="http://docs.cntd.ru/document/902113767" TargetMode="External"/><Relationship Id="rId38" Type="http://schemas.openxmlformats.org/officeDocument/2006/relationships/hyperlink" Target="http://docs.cntd.ru/document/902253125" TargetMode="External"/><Relationship Id="rId46" Type="http://schemas.openxmlformats.org/officeDocument/2006/relationships/hyperlink" Target="http://docs.cntd.ru/document/902102875" TargetMode="External"/><Relationship Id="rId59" Type="http://schemas.openxmlformats.org/officeDocument/2006/relationships/hyperlink" Target="http://docs.cntd.ru/document/902283263" TargetMode="External"/><Relationship Id="rId67" Type="http://schemas.openxmlformats.org/officeDocument/2006/relationships/hyperlink" Target="http://docs.cntd.ru/document/901855149" TargetMode="External"/><Relationship Id="rId20" Type="http://schemas.openxmlformats.org/officeDocument/2006/relationships/hyperlink" Target="http://docs.cntd.ru/document/902249109" TargetMode="External"/><Relationship Id="rId41" Type="http://schemas.openxmlformats.org/officeDocument/2006/relationships/hyperlink" Target="http://docs.cntd.ru/document/901806306" TargetMode="External"/><Relationship Id="rId54" Type="http://schemas.openxmlformats.org/officeDocument/2006/relationships/hyperlink" Target="http://docs.cntd.ru/document/902200712" TargetMode="External"/><Relationship Id="rId62" Type="http://schemas.openxmlformats.org/officeDocument/2006/relationships/hyperlink" Target="http://docs.cntd.ru/document/901798042" TargetMode="External"/><Relationship Id="rId70" Type="http://schemas.openxmlformats.org/officeDocument/2006/relationships/hyperlink" Target="http://docs.cntd.ru/document/902042542" TargetMode="External"/><Relationship Id="rId75" Type="http://schemas.openxmlformats.org/officeDocument/2006/relationships/hyperlink" Target="http://docs.cntd.ru/document/902157793" TargetMode="External"/><Relationship Id="rId83" Type="http://schemas.openxmlformats.org/officeDocument/2006/relationships/hyperlink" Target="http://docs.cntd.ru/document/901922182" TargetMode="External"/><Relationship Id="rId88" Type="http://schemas.openxmlformats.org/officeDocument/2006/relationships/hyperlink" Target="http://docs.cntd.ru/document/902113767" TargetMode="External"/><Relationship Id="rId91" Type="http://schemas.openxmlformats.org/officeDocument/2006/relationships/hyperlink" Target="http://docs.cntd.ru/document/9021137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3508" TargetMode="External"/><Relationship Id="rId15" Type="http://schemas.openxmlformats.org/officeDocument/2006/relationships/hyperlink" Target="http://docs.cntd.ru/document/902320571" TargetMode="External"/><Relationship Id="rId23" Type="http://schemas.openxmlformats.org/officeDocument/2006/relationships/hyperlink" Target="http://docs.cntd.ru/document/901729631" TargetMode="External"/><Relationship Id="rId28" Type="http://schemas.openxmlformats.org/officeDocument/2006/relationships/hyperlink" Target="http://docs.cntd.ru/document/901922182" TargetMode="External"/><Relationship Id="rId36" Type="http://schemas.openxmlformats.org/officeDocument/2006/relationships/hyperlink" Target="http://docs.cntd.ru/document/902227775" TargetMode="External"/><Relationship Id="rId49" Type="http://schemas.openxmlformats.org/officeDocument/2006/relationships/hyperlink" Target="http://docs.cntd.ru/document/902121757" TargetMode="External"/><Relationship Id="rId57" Type="http://schemas.openxmlformats.org/officeDocument/2006/relationships/hyperlink" Target="http://docs.cntd.ru/document/902246042" TargetMode="External"/><Relationship Id="rId10" Type="http://schemas.openxmlformats.org/officeDocument/2006/relationships/hyperlink" Target="http://docs.cntd.ru/document/902320287" TargetMode="External"/><Relationship Id="rId31" Type="http://schemas.openxmlformats.org/officeDocument/2006/relationships/hyperlink" Target="http://docs.cntd.ru/document/902113767" TargetMode="External"/><Relationship Id="rId44" Type="http://schemas.openxmlformats.org/officeDocument/2006/relationships/hyperlink" Target="http://docs.cntd.ru/document/902091207" TargetMode="External"/><Relationship Id="rId52" Type="http://schemas.openxmlformats.org/officeDocument/2006/relationships/hyperlink" Target="http://docs.cntd.ru/document/902163807" TargetMode="External"/><Relationship Id="rId60" Type="http://schemas.openxmlformats.org/officeDocument/2006/relationships/hyperlink" Target="http://docs.cntd.ru/document/902290609" TargetMode="External"/><Relationship Id="rId65" Type="http://schemas.openxmlformats.org/officeDocument/2006/relationships/hyperlink" Target="http://docs.cntd.ru/document/902225825" TargetMode="External"/><Relationship Id="rId73" Type="http://schemas.openxmlformats.org/officeDocument/2006/relationships/hyperlink" Target="http://docs.cntd.ru/document/901862338" TargetMode="External"/><Relationship Id="rId78" Type="http://schemas.openxmlformats.org/officeDocument/2006/relationships/hyperlink" Target="http://docs.cntd.ru/document/1200028640" TargetMode="External"/><Relationship Id="rId81" Type="http://schemas.openxmlformats.org/officeDocument/2006/relationships/hyperlink" Target="http://docs.cntd.ru/document/902320571" TargetMode="External"/><Relationship Id="rId86" Type="http://schemas.openxmlformats.org/officeDocument/2006/relationships/hyperlink" Target="http://docs.cntd.ru/document/902113767" TargetMode="External"/><Relationship Id="rId4" Type="http://schemas.openxmlformats.org/officeDocument/2006/relationships/hyperlink" Target="http://docs.cntd.ru/document/902343508" TargetMode="External"/><Relationship Id="rId9" Type="http://schemas.openxmlformats.org/officeDocument/2006/relationships/hyperlink" Target="http://docs.cntd.ru/document/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2015-10-19T06:58:00Z</dcterms:created>
  <dcterms:modified xsi:type="dcterms:W3CDTF">2015-10-19T07:00:00Z</dcterms:modified>
</cp:coreProperties>
</file>